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3E28" w14:textId="53404245" w:rsidR="00003F1A" w:rsidRPr="00614858" w:rsidRDefault="00614858" w:rsidP="00614858">
      <w:pPr>
        <w:rPr>
          <w:rFonts w:asciiTheme="majorBidi" w:eastAsia="Times New Roman" w:hAnsiTheme="majorBidi" w:cstheme="majorBidi"/>
          <w:b/>
          <w:bCs/>
          <w:color w:val="222222"/>
          <w:szCs w:val="19"/>
          <w:shd w:val="clear" w:color="auto" w:fill="FFFFFF"/>
        </w:rPr>
      </w:pPr>
      <w:r w:rsidRPr="00614858">
        <w:rPr>
          <w:rFonts w:asciiTheme="majorBidi" w:eastAsia="Times New Roman" w:hAnsiTheme="majorBidi" w:cstheme="majorBidi"/>
          <w:b/>
          <w:bCs/>
          <w:color w:val="222222"/>
          <w:szCs w:val="19"/>
          <w:shd w:val="clear" w:color="auto" w:fill="FFFFFF"/>
        </w:rPr>
        <w:t>NOVEL METHODS OF ISCHEMIA EVALUATION BY COMPUTED TOMOGRAPHY</w:t>
      </w:r>
    </w:p>
    <w:p w14:paraId="3261F107" w14:textId="77777777" w:rsidR="00614858" w:rsidRPr="00614858" w:rsidRDefault="00617649" w:rsidP="00614858">
      <w:pPr>
        <w:rPr>
          <w:rFonts w:asciiTheme="majorBidi" w:eastAsia="Times New Roman" w:hAnsiTheme="majorBidi" w:cstheme="majorBidi"/>
          <w:b/>
          <w:bCs/>
          <w:color w:val="222222"/>
          <w:szCs w:val="19"/>
          <w:u w:val="single"/>
          <w:shd w:val="clear" w:color="auto" w:fill="FFFFFF"/>
        </w:rPr>
      </w:pPr>
      <w:r w:rsidRPr="00614858">
        <w:rPr>
          <w:rFonts w:asciiTheme="majorBidi" w:eastAsia="Times New Roman" w:hAnsiTheme="majorBidi" w:cstheme="majorBidi"/>
          <w:b/>
          <w:bCs/>
          <w:color w:val="222222"/>
          <w:szCs w:val="19"/>
          <w:u w:val="single"/>
          <w:shd w:val="clear" w:color="auto" w:fill="FFFFFF"/>
        </w:rPr>
        <w:t>J</w:t>
      </w:r>
      <w:r w:rsidR="00614858" w:rsidRPr="00614858">
        <w:rPr>
          <w:rFonts w:asciiTheme="majorBidi" w:eastAsia="Times New Roman" w:hAnsiTheme="majorBidi" w:cstheme="majorBidi"/>
          <w:b/>
          <w:bCs/>
          <w:color w:val="222222"/>
          <w:szCs w:val="19"/>
          <w:u w:val="single"/>
          <w:shd w:val="clear" w:color="auto" w:fill="FFFFFF"/>
        </w:rPr>
        <w:t>.</w:t>
      </w:r>
      <w:r w:rsidRPr="00614858">
        <w:rPr>
          <w:rFonts w:asciiTheme="majorBidi" w:eastAsia="Times New Roman" w:hAnsiTheme="majorBidi" w:cstheme="majorBidi"/>
          <w:b/>
          <w:bCs/>
          <w:color w:val="222222"/>
          <w:szCs w:val="19"/>
          <w:u w:val="single"/>
          <w:shd w:val="clear" w:color="auto" w:fill="FFFFFF"/>
        </w:rPr>
        <w:t>K. Min</w:t>
      </w:r>
    </w:p>
    <w:p w14:paraId="1BFE833D" w14:textId="41CE1302" w:rsidR="00617649" w:rsidRPr="00614858" w:rsidRDefault="00617649" w:rsidP="00614858">
      <w:pPr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</w:pP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Weill Cornell Medicine</w:t>
      </w:r>
      <w:r w:rsid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, </w:t>
      </w:r>
      <w:proofErr w:type="spellStart"/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Dalio</w:t>
      </w:r>
      <w:proofErr w:type="spellEnd"/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 Institute of Cardiovascular Imaging</w:t>
      </w:r>
      <w:r w:rsid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, 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New York, </w:t>
      </w:r>
      <w:r w:rsid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NY, USA</w:t>
      </w:r>
    </w:p>
    <w:p w14:paraId="2E357FB7" w14:textId="77777777" w:rsidR="00003F1A" w:rsidRPr="00614858" w:rsidRDefault="00003F1A" w:rsidP="00003F1A">
      <w:pPr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</w:pPr>
    </w:p>
    <w:p w14:paraId="55715AA2" w14:textId="4F8EB289" w:rsidR="00003F1A" w:rsidRPr="00614858" w:rsidRDefault="00003F1A" w:rsidP="00614858">
      <w:pPr>
        <w:jc w:val="both"/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</w:pP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Over the last decade, the concept of measuring myocardial perfusion as a metric of ischemia has been challenged. Invasive measurements of ischemia by fractional flow reserve</w:t>
      </w:r>
      <w:r w:rsidR="00617649"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 (FFR)</w:t>
      </w:r>
      <w:r w:rsidR="00BF7785"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—a ratio of a hyperemic pressure</w:t>
      </w:r>
      <w:r w:rsidR="00617649"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 distal to a stenosis to the ratio before the stenosis—guide decisions of coronary revascularization in a manner that results in improved event-free survival. Given this, there has been a shift in goals from global or regional myocardial ischemia to coronary lesion-specific ischemia.</w:t>
      </w:r>
    </w:p>
    <w:p w14:paraId="730C707D" w14:textId="312F8558" w:rsidR="00617649" w:rsidRPr="00614858" w:rsidRDefault="00617649" w:rsidP="00614858">
      <w:pPr>
        <w:jc w:val="both"/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</w:pP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Recently, the feasibility of calculating FFR from a typically acquired coronary CT angiogram (FFR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  <w:vertAlign w:val="subscript"/>
        </w:rPr>
        <w:t>CT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) has been demonstrated. Three prospective multicenter trials have demonstrated high diagnostic performance of FFR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  <w:vertAlign w:val="subscript"/>
        </w:rPr>
        <w:t>CT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 versus an invasive gold standard, with recent data revealing reduced costs with an FFR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  <w:vertAlign w:val="subscript"/>
        </w:rPr>
        <w:t>CT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 -guided strategy versus standard of care. Importantly, these reduced costs are associated with identical outcomes from other standard of care approaches.</w:t>
      </w:r>
    </w:p>
    <w:p w14:paraId="00CACD50" w14:textId="77777777" w:rsidR="0039495F" w:rsidRDefault="00617649" w:rsidP="00614858">
      <w:pPr>
        <w:jc w:val="both"/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</w:pP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This talk will address issues of myocardial versus coronary lesion-specific ischemia, and will discuss the clinical outcomes data accumulated for FFR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  <w:vertAlign w:val="subscript"/>
        </w:rPr>
        <w:t>CT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. </w:t>
      </w:r>
    </w:p>
    <w:p w14:paraId="78AED9CE" w14:textId="7F33391F" w:rsidR="00A71FF2" w:rsidRPr="00614858" w:rsidRDefault="00617649" w:rsidP="00614858">
      <w:pPr>
        <w:jc w:val="both"/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</w:pPr>
      <w:bookmarkStart w:id="0" w:name="_GoBack"/>
      <w:bookmarkEnd w:id="0"/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 xml:space="preserve">(James K. Min serves as a consultant to </w:t>
      </w:r>
      <w:proofErr w:type="spellStart"/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HeartFlow</w:t>
      </w:r>
      <w:proofErr w:type="spellEnd"/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, the company that commercializes FFR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  <w:vertAlign w:val="subscript"/>
        </w:rPr>
        <w:t>CT</w:t>
      </w:r>
      <w:r w:rsidRPr="00614858">
        <w:rPr>
          <w:rFonts w:asciiTheme="majorBidi" w:eastAsia="Times New Roman" w:hAnsiTheme="majorBidi" w:cstheme="majorBidi"/>
          <w:color w:val="222222"/>
          <w:szCs w:val="19"/>
          <w:shd w:val="clear" w:color="auto" w:fill="FFFFFF"/>
        </w:rPr>
        <w:t>).</w:t>
      </w:r>
    </w:p>
    <w:p w14:paraId="2C63A8D2" w14:textId="77777777" w:rsidR="00617649" w:rsidRPr="00614858" w:rsidRDefault="00617649">
      <w:pPr>
        <w:rPr>
          <w:rFonts w:asciiTheme="majorBidi" w:hAnsiTheme="majorBidi" w:cstheme="majorBidi"/>
          <w:sz w:val="36"/>
        </w:rPr>
      </w:pPr>
    </w:p>
    <w:p w14:paraId="66E6B5AF" w14:textId="77777777" w:rsidR="00003F1A" w:rsidRPr="00614858" w:rsidRDefault="00003F1A">
      <w:pPr>
        <w:rPr>
          <w:rFonts w:asciiTheme="majorBidi" w:hAnsiTheme="majorBidi" w:cstheme="majorBidi"/>
          <w:sz w:val="36"/>
        </w:rPr>
      </w:pPr>
    </w:p>
    <w:sectPr w:rsidR="00003F1A" w:rsidRPr="00614858" w:rsidSect="003E5E9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E398" w14:textId="77777777" w:rsidR="004B372D" w:rsidRDefault="004B372D" w:rsidP="00614858">
      <w:r>
        <w:separator/>
      </w:r>
    </w:p>
  </w:endnote>
  <w:endnote w:type="continuationSeparator" w:id="0">
    <w:p w14:paraId="0C05E648" w14:textId="77777777" w:rsidR="004B372D" w:rsidRDefault="004B372D" w:rsidP="0061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C2B2" w14:textId="77777777" w:rsidR="004B372D" w:rsidRDefault="004B372D" w:rsidP="00614858">
      <w:r>
        <w:separator/>
      </w:r>
    </w:p>
  </w:footnote>
  <w:footnote w:type="continuationSeparator" w:id="0">
    <w:p w14:paraId="1A4A7643" w14:textId="77777777" w:rsidR="004B372D" w:rsidRDefault="004B372D" w:rsidP="0061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8F9D" w14:textId="38C3B892" w:rsidR="00614858" w:rsidRDefault="00614858" w:rsidP="00614858">
    <w:pPr>
      <w:pStyle w:val="Header"/>
    </w:pPr>
    <w:r>
      <w:t>3056</w:t>
    </w:r>
  </w:p>
  <w:p w14:paraId="62D0E6F1" w14:textId="77777777" w:rsidR="00614858" w:rsidRDefault="00614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1A"/>
    <w:rsid w:val="00003F1A"/>
    <w:rsid w:val="0039495F"/>
    <w:rsid w:val="003E5E91"/>
    <w:rsid w:val="004B372D"/>
    <w:rsid w:val="00614858"/>
    <w:rsid w:val="00617649"/>
    <w:rsid w:val="0073458D"/>
    <w:rsid w:val="00A71FF2"/>
    <w:rsid w:val="00B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94430"/>
  <w14:defaultImageDpi w14:val="300"/>
  <w15:docId w15:val="{65ED8C52-B5AB-4273-8A90-3A3D2C1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58"/>
  </w:style>
  <w:style w:type="paragraph" w:styleId="Footer">
    <w:name w:val="footer"/>
    <w:basedOn w:val="Normal"/>
    <w:link w:val="FooterChar"/>
    <w:uiPriority w:val="99"/>
    <w:unhideWhenUsed/>
    <w:rsid w:val="00614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Min</dc:creator>
  <cp:keywords/>
  <dc:description/>
  <cp:lastModifiedBy>Karyn-PC</cp:lastModifiedBy>
  <cp:revision>5</cp:revision>
  <dcterms:created xsi:type="dcterms:W3CDTF">2016-03-21T08:24:00Z</dcterms:created>
  <dcterms:modified xsi:type="dcterms:W3CDTF">2016-03-21T08:27:00Z</dcterms:modified>
</cp:coreProperties>
</file>